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Gradnja Molekul </w:t>
      </w:r>
    </w:p>
    <w:p w:rsidR="00000000" w:rsidDel="00000000" w:rsidP="00000000" w:rsidRDefault="00000000" w:rsidRPr="00000000" w14:paraId="00000002">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Gabrijela Krajnc in Maša Mohar, TŠC Kranj in OŠ Vide Pregarc</w:t>
      </w:r>
    </w:p>
    <w:p w:rsidR="00000000" w:rsidDel="00000000" w:rsidP="00000000" w:rsidRDefault="00000000" w:rsidRPr="00000000" w14:paraId="00000003">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Učenci imajo težave pri razumevanju urejanja enačb, gradnji molekul in ostalih kemijskih procesov. S pomočjo programa PhET Interactive Simulations bi pregledali, kaj lahko naredimo za boljše razumevanje oziroma urejanje enačb skozi igro za naše učence. Prav tako bi pogledali pretvorbo že obstoječih orodij in simulacij v HTML5 in prilagoditev v slovenski jezik.</w:t>
      </w:r>
    </w:p>
    <w:p w:rsidR="00000000" w:rsidDel="00000000" w:rsidP="00000000" w:rsidRDefault="00000000" w:rsidRPr="00000000" w14:paraId="00000005">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Mogoče pripraviti posnetke in animacije nekaterih poskusov, ter le to vključiti v elektronsko gradivo.</w:t>
      </w:r>
    </w:p>
    <w:p w:rsidR="00000000" w:rsidDel="00000000" w:rsidP="00000000" w:rsidRDefault="00000000" w:rsidRPr="00000000" w14:paraId="00000006">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28o1LFREY+0+GYJcIReM4vjNTg==">AMUW2mXOzLHmMZNrX5aky/0SK2jRkj0cxvWFybmbwqZtOiGjvIkAeOYpdV0bUUmzq+7/iVvqk1kR4q8U/LBhXf+W1viwgqSK6wd1XlkvI592L8azXgpnFqI=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2022-05-27T06:02:00Z</dcterms:created>
  <dc:creator>Lokar, Matija</dc:creator>
</cp:coreProperties>
</file>